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2A11" w14:textId="77777777" w:rsidR="00991B07" w:rsidRDefault="00991B07" w:rsidP="00991B07">
      <w:pPr>
        <w:rPr>
          <w:rFonts w:ascii="Calibri" w:hAnsi="Calibri" w:cs="Calibri"/>
          <w:sz w:val="22"/>
          <w:szCs w:val="22"/>
        </w:rPr>
      </w:pPr>
    </w:p>
    <w:p w14:paraId="0EBD775D" w14:textId="77777777" w:rsidR="00054FE1" w:rsidRPr="002F6534" w:rsidRDefault="00054FE1" w:rsidP="00054FE1">
      <w:pPr>
        <w:pStyle w:val="Heading2"/>
        <w:rPr>
          <w:rFonts w:asciiTheme="minorHAnsi" w:hAnsiTheme="minorHAnsi" w:cstheme="minorHAnsi"/>
          <w:color w:val="70AD47" w:themeColor="accent6"/>
          <w:sz w:val="22"/>
          <w:szCs w:val="22"/>
        </w:rPr>
      </w:pPr>
      <w:r w:rsidRPr="002F6534">
        <w:rPr>
          <w:rFonts w:asciiTheme="minorHAnsi" w:hAnsiTheme="minorHAnsi" w:cstheme="minorHAnsi"/>
          <w:color w:val="70AD47" w:themeColor="accent6"/>
          <w:sz w:val="22"/>
          <w:szCs w:val="22"/>
        </w:rPr>
        <w:t>Our Outdoor Education Philosophy</w:t>
      </w:r>
    </w:p>
    <w:p w14:paraId="6C82EF8B" w14:textId="77777777" w:rsidR="00054FE1" w:rsidRPr="002F6534" w:rsidRDefault="00054FE1" w:rsidP="00054FE1">
      <w:pPr>
        <w:rPr>
          <w:rFonts w:cstheme="minorHAnsi"/>
          <w:sz w:val="22"/>
          <w:szCs w:val="22"/>
          <w:lang w:val="en-US"/>
        </w:rPr>
      </w:pPr>
    </w:p>
    <w:p w14:paraId="1598F0D9" w14:textId="77777777" w:rsidR="00054FE1" w:rsidRPr="002F6534" w:rsidRDefault="00054FE1" w:rsidP="00054FE1">
      <w:pPr>
        <w:rPr>
          <w:rFonts w:cstheme="minorHAnsi"/>
          <w:sz w:val="22"/>
          <w:szCs w:val="22"/>
        </w:rPr>
      </w:pPr>
      <w:r w:rsidRPr="002F6534">
        <w:rPr>
          <w:rFonts w:cstheme="minorHAnsi"/>
          <w:sz w:val="22"/>
          <w:szCs w:val="22"/>
        </w:rPr>
        <w:t>At Tinaroo Environmental Education Centre, we believe that learning in the outdoors is a powerful and transformative experience. When students step beyond the classroom, they discover new strengths, form meaningful connections, and develop a deeper understanding of themselves, others, and the natural world.</w:t>
      </w:r>
      <w:r w:rsidRPr="002F6534">
        <w:rPr>
          <w:rFonts w:cstheme="minorHAnsi"/>
          <w:sz w:val="22"/>
          <w:szCs w:val="22"/>
        </w:rPr>
        <w:br/>
      </w:r>
      <w:r w:rsidRPr="002F6534">
        <w:rPr>
          <w:rFonts w:cstheme="minorHAnsi"/>
          <w:sz w:val="22"/>
          <w:szCs w:val="22"/>
        </w:rPr>
        <w:br/>
        <w:t>Our programs are designed to engage students in authentic, hands-on learning experiences that support personal growth, wellbeing, and environmental responsibility. Through challenge, reflection, and exploration, students build the confidence and skills they need to thrive — in school and beyond.</w:t>
      </w:r>
    </w:p>
    <w:p w14:paraId="28670401" w14:textId="77777777" w:rsidR="00054FE1" w:rsidRPr="002F6534" w:rsidRDefault="00054FE1" w:rsidP="00054FE1">
      <w:pPr>
        <w:rPr>
          <w:rFonts w:cstheme="minorHAnsi"/>
          <w:sz w:val="22"/>
          <w:szCs w:val="22"/>
        </w:rPr>
      </w:pPr>
    </w:p>
    <w:p w14:paraId="275C61F1" w14:textId="77777777" w:rsidR="00054FE1" w:rsidRPr="002F6534" w:rsidRDefault="00054FE1" w:rsidP="00054FE1">
      <w:pPr>
        <w:pStyle w:val="Heading2"/>
        <w:rPr>
          <w:rFonts w:asciiTheme="minorHAnsi" w:hAnsiTheme="minorHAnsi" w:cstheme="minorHAnsi"/>
          <w:color w:val="70AD47" w:themeColor="accent6"/>
          <w:sz w:val="22"/>
          <w:szCs w:val="22"/>
        </w:rPr>
      </w:pPr>
      <w:r w:rsidRPr="002F6534">
        <w:rPr>
          <w:rFonts w:asciiTheme="minorHAnsi" w:hAnsiTheme="minorHAnsi" w:cstheme="minorHAnsi"/>
          <w:color w:val="70AD47" w:themeColor="accent6"/>
          <w:sz w:val="22"/>
          <w:szCs w:val="22"/>
        </w:rPr>
        <w:t>Learning in the Outdoors – 10 Key Outcomes</w:t>
      </w:r>
    </w:p>
    <w:p w14:paraId="6D3D60C7" w14:textId="77777777" w:rsidR="00054FE1" w:rsidRPr="002F6534" w:rsidRDefault="00054FE1" w:rsidP="00054FE1">
      <w:pPr>
        <w:rPr>
          <w:sz w:val="22"/>
          <w:szCs w:val="22"/>
          <w:lang w:val="en-US"/>
        </w:rPr>
      </w:pPr>
    </w:p>
    <w:p w14:paraId="1E261B5E" w14:textId="77777777" w:rsidR="00054FE1" w:rsidRPr="002F6534" w:rsidRDefault="00054FE1" w:rsidP="00054FE1">
      <w:pPr>
        <w:rPr>
          <w:rFonts w:cstheme="minorHAnsi"/>
          <w:sz w:val="22"/>
          <w:szCs w:val="22"/>
        </w:rPr>
      </w:pPr>
      <w:r w:rsidRPr="002F6534">
        <w:rPr>
          <w:rFonts w:cstheme="minorHAnsi"/>
          <w:sz w:val="22"/>
          <w:szCs w:val="22"/>
        </w:rPr>
        <w:t>Outdoor and environmental education helps students grow in every sense. Through hands-on experiences, they:</w:t>
      </w:r>
    </w:p>
    <w:p w14:paraId="36F49D32" w14:textId="77777777" w:rsidR="00054FE1" w:rsidRPr="002F6534" w:rsidRDefault="00054FE1" w:rsidP="00054FE1">
      <w:pPr>
        <w:pStyle w:val="ListBullet"/>
        <w:tabs>
          <w:tab w:val="num" w:pos="360"/>
        </w:tabs>
        <w:ind w:left="360" w:hanging="360"/>
        <w:rPr>
          <w:rFonts w:cstheme="minorHAnsi"/>
        </w:rPr>
      </w:pPr>
      <w:r w:rsidRPr="002F6534">
        <w:rPr>
          <w:rFonts w:cstheme="minorHAnsi"/>
        </w:rPr>
        <w:t>Enjoy learning, adventure, and challenge – developing a positive attitude to new experiences and active participation.</w:t>
      </w:r>
    </w:p>
    <w:p w14:paraId="613F5BE8" w14:textId="77777777" w:rsidR="00054FE1" w:rsidRPr="002F6534" w:rsidRDefault="00054FE1" w:rsidP="00054FE1">
      <w:pPr>
        <w:pStyle w:val="ListBullet"/>
        <w:tabs>
          <w:tab w:val="num" w:pos="360"/>
        </w:tabs>
        <w:ind w:left="360" w:hanging="360"/>
        <w:rPr>
          <w:rFonts w:cstheme="minorHAnsi"/>
        </w:rPr>
      </w:pPr>
      <w:r w:rsidRPr="002F6534">
        <w:rPr>
          <w:rFonts w:cstheme="minorHAnsi"/>
        </w:rPr>
        <w:t>Build confidence and character by embracing new and unfamiliar situations.</w:t>
      </w:r>
    </w:p>
    <w:p w14:paraId="56B5BDD4" w14:textId="77777777" w:rsidR="00054FE1" w:rsidRPr="002F6534" w:rsidRDefault="00054FE1" w:rsidP="00054FE1">
      <w:pPr>
        <w:pStyle w:val="ListBullet"/>
        <w:tabs>
          <w:tab w:val="num" w:pos="360"/>
        </w:tabs>
        <w:ind w:left="360" w:hanging="360"/>
        <w:rPr>
          <w:rFonts w:cstheme="minorHAnsi"/>
        </w:rPr>
      </w:pPr>
      <w:r w:rsidRPr="002F6534">
        <w:rPr>
          <w:rFonts w:cstheme="minorHAnsi"/>
        </w:rPr>
        <w:t>Enhance health and well-being through active, outdoor lifestyles and time spent in nature.</w:t>
      </w:r>
    </w:p>
    <w:p w14:paraId="15405319" w14:textId="346820A6" w:rsidR="00054FE1" w:rsidRPr="002F6534" w:rsidRDefault="00054FE1" w:rsidP="00054FE1">
      <w:pPr>
        <w:pStyle w:val="ListBullet"/>
        <w:tabs>
          <w:tab w:val="num" w:pos="360"/>
        </w:tabs>
        <w:ind w:left="360" w:hanging="360"/>
        <w:rPr>
          <w:rFonts w:cstheme="minorHAnsi"/>
        </w:rPr>
      </w:pPr>
      <w:r w:rsidRPr="002F6534">
        <w:rPr>
          <w:rFonts w:cstheme="minorHAnsi"/>
        </w:rPr>
        <w:t xml:space="preserve">Develop social and emotional awareness, </w:t>
      </w:r>
      <w:proofErr w:type="spellStart"/>
      <w:r w:rsidRPr="002F6534">
        <w:rPr>
          <w:rFonts w:cstheme="minorHAnsi"/>
        </w:rPr>
        <w:t>recognis</w:t>
      </w:r>
      <w:r w:rsidRPr="002F6534">
        <w:rPr>
          <w:rFonts w:cstheme="minorHAnsi"/>
        </w:rPr>
        <w:t>e</w:t>
      </w:r>
      <w:proofErr w:type="spellEnd"/>
      <w:r w:rsidRPr="002F6534">
        <w:rPr>
          <w:rFonts w:cstheme="minorHAnsi"/>
        </w:rPr>
        <w:t xml:space="preserve"> their own strengths and valu</w:t>
      </w:r>
      <w:r w:rsidRPr="002F6534">
        <w:rPr>
          <w:rFonts w:cstheme="minorHAnsi"/>
        </w:rPr>
        <w:t>e</w:t>
      </w:r>
      <w:r w:rsidRPr="002F6534">
        <w:rPr>
          <w:rFonts w:cstheme="minorHAnsi"/>
        </w:rPr>
        <w:t xml:space="preserve"> the contributions of others.</w:t>
      </w:r>
    </w:p>
    <w:p w14:paraId="5FC09AD4" w14:textId="77777777" w:rsidR="00054FE1" w:rsidRPr="002F6534" w:rsidRDefault="00054FE1" w:rsidP="00054FE1">
      <w:pPr>
        <w:pStyle w:val="ListBullet"/>
        <w:tabs>
          <w:tab w:val="num" w:pos="360"/>
        </w:tabs>
        <w:ind w:left="360" w:hanging="360"/>
        <w:rPr>
          <w:rFonts w:cstheme="minorHAnsi"/>
        </w:rPr>
      </w:pPr>
      <w:r w:rsidRPr="002F6534">
        <w:rPr>
          <w:rFonts w:cstheme="minorHAnsi"/>
        </w:rPr>
        <w:t>Grow environmental awareness and a lifelong commitment to sustainability and stewardship of the natural world.</w:t>
      </w:r>
    </w:p>
    <w:p w14:paraId="7B00B26B" w14:textId="77777777" w:rsidR="00054FE1" w:rsidRPr="002F6534" w:rsidRDefault="00054FE1" w:rsidP="00054FE1">
      <w:pPr>
        <w:pStyle w:val="ListBullet"/>
        <w:tabs>
          <w:tab w:val="num" w:pos="360"/>
        </w:tabs>
        <w:ind w:left="360" w:hanging="360"/>
        <w:rPr>
          <w:rFonts w:cstheme="minorHAnsi"/>
        </w:rPr>
      </w:pPr>
      <w:r w:rsidRPr="002F6534">
        <w:rPr>
          <w:rFonts w:cstheme="minorHAnsi"/>
        </w:rPr>
        <w:t>Strengthen activity skills for safe and enjoyable participation in outdoor pursuits.</w:t>
      </w:r>
    </w:p>
    <w:p w14:paraId="64C9B94A" w14:textId="77777777" w:rsidR="00054FE1" w:rsidRPr="002F6534" w:rsidRDefault="00054FE1" w:rsidP="00054FE1">
      <w:pPr>
        <w:pStyle w:val="ListBullet"/>
        <w:tabs>
          <w:tab w:val="num" w:pos="360"/>
        </w:tabs>
        <w:ind w:left="360" w:hanging="360"/>
        <w:rPr>
          <w:rFonts w:cstheme="minorHAnsi"/>
        </w:rPr>
      </w:pPr>
      <w:r w:rsidRPr="002F6534">
        <w:rPr>
          <w:rFonts w:cstheme="minorHAnsi"/>
        </w:rPr>
        <w:t>Foster personal qualities such as initiative, perseverance, and responsibility.</w:t>
      </w:r>
    </w:p>
    <w:p w14:paraId="29D646D8" w14:textId="77777777" w:rsidR="00054FE1" w:rsidRPr="002F6534" w:rsidRDefault="00054FE1" w:rsidP="00054FE1">
      <w:pPr>
        <w:pStyle w:val="ListBullet"/>
        <w:tabs>
          <w:tab w:val="num" w:pos="360"/>
        </w:tabs>
        <w:ind w:left="360" w:hanging="360"/>
        <w:rPr>
          <w:rFonts w:cstheme="minorHAnsi"/>
        </w:rPr>
      </w:pPr>
      <w:r w:rsidRPr="002F6534">
        <w:rPr>
          <w:rFonts w:cstheme="minorHAnsi"/>
        </w:rPr>
        <w:t>Gain lifelong skills in communication, leadership, and teamwork.</w:t>
      </w:r>
    </w:p>
    <w:p w14:paraId="1C6882B8" w14:textId="77777777" w:rsidR="00054FE1" w:rsidRPr="002F6534" w:rsidRDefault="00054FE1" w:rsidP="00054FE1">
      <w:pPr>
        <w:pStyle w:val="ListBullet"/>
        <w:tabs>
          <w:tab w:val="num" w:pos="360"/>
        </w:tabs>
        <w:ind w:left="360" w:hanging="360"/>
        <w:rPr>
          <w:rFonts w:cstheme="minorHAnsi"/>
        </w:rPr>
      </w:pPr>
      <w:r w:rsidRPr="002F6534">
        <w:rPr>
          <w:rFonts w:cstheme="minorHAnsi"/>
        </w:rPr>
        <w:t>Stay motivated to do their best, showing resilience and a willingness to take on challenges.</w:t>
      </w:r>
    </w:p>
    <w:p w14:paraId="706B93CC" w14:textId="77777777" w:rsidR="00054FE1" w:rsidRPr="002F6534" w:rsidRDefault="00054FE1" w:rsidP="00054FE1">
      <w:pPr>
        <w:pStyle w:val="ListBullet"/>
        <w:tabs>
          <w:tab w:val="num" w:pos="360"/>
        </w:tabs>
        <w:ind w:left="360" w:hanging="360"/>
        <w:rPr>
          <w:rFonts w:cstheme="minorHAnsi"/>
        </w:rPr>
      </w:pPr>
      <w:r w:rsidRPr="002F6534">
        <w:rPr>
          <w:rFonts w:cstheme="minorHAnsi"/>
        </w:rPr>
        <w:t>Broaden horizons by exploring diverse environments, communities, and perspectives.</w:t>
      </w:r>
    </w:p>
    <w:p w14:paraId="6DA1ACEC" w14:textId="566C5813" w:rsidR="00054FE1" w:rsidRPr="002F6534" w:rsidRDefault="00054FE1" w:rsidP="002F6534">
      <w:pPr>
        <w:rPr>
          <w:rFonts w:cstheme="minorHAnsi"/>
          <w:i/>
          <w:iCs/>
          <w:color w:val="BFBFBF" w:themeColor="background1" w:themeShade="BF"/>
          <w:sz w:val="22"/>
          <w:szCs w:val="22"/>
        </w:rPr>
      </w:pPr>
      <w:r w:rsidRPr="002F6534">
        <w:rPr>
          <w:rFonts w:cstheme="minorHAnsi"/>
          <w:i/>
          <w:iCs/>
          <w:color w:val="BFBFBF" w:themeColor="background1" w:themeShade="BF"/>
          <w:sz w:val="22"/>
          <w:szCs w:val="22"/>
        </w:rPr>
        <w:t>(Adapted from High Quality Outdoor Learning, English Outdoor Council, 2015)</w:t>
      </w:r>
    </w:p>
    <w:p w14:paraId="4748EA8E" w14:textId="77777777" w:rsidR="002F6534" w:rsidRPr="002F6534" w:rsidRDefault="002F6534" w:rsidP="002F6534">
      <w:pPr>
        <w:rPr>
          <w:rFonts w:cstheme="minorHAnsi"/>
          <w:i/>
          <w:iCs/>
          <w:color w:val="BFBFBF" w:themeColor="background1" w:themeShade="BF"/>
          <w:sz w:val="22"/>
          <w:szCs w:val="22"/>
        </w:rPr>
      </w:pPr>
    </w:p>
    <w:p w14:paraId="4EAA62D4" w14:textId="1E3EE346" w:rsidR="00054FE1" w:rsidRDefault="00054FE1" w:rsidP="00054FE1">
      <w:pPr>
        <w:pStyle w:val="Heading2"/>
        <w:rPr>
          <w:rFonts w:asciiTheme="minorHAnsi" w:hAnsiTheme="minorHAnsi" w:cstheme="minorHAnsi"/>
          <w:color w:val="70AD47" w:themeColor="accent6"/>
          <w:sz w:val="22"/>
          <w:szCs w:val="22"/>
        </w:rPr>
      </w:pPr>
      <w:r w:rsidRPr="002F6534">
        <w:rPr>
          <w:rFonts w:asciiTheme="minorHAnsi" w:hAnsiTheme="minorHAnsi" w:cstheme="minorHAnsi"/>
          <w:color w:val="70AD47" w:themeColor="accent6"/>
          <w:sz w:val="22"/>
          <w:szCs w:val="22"/>
        </w:rPr>
        <w:t>Our Commitment</w:t>
      </w:r>
    </w:p>
    <w:p w14:paraId="46366108" w14:textId="77777777" w:rsidR="002F6534" w:rsidRPr="002F6534" w:rsidRDefault="002F6534" w:rsidP="002F6534">
      <w:pPr>
        <w:rPr>
          <w:lang w:val="en-US"/>
        </w:rPr>
      </w:pPr>
    </w:p>
    <w:p w14:paraId="799E41EB" w14:textId="77777777" w:rsidR="00054FE1" w:rsidRPr="002F6534" w:rsidRDefault="00054FE1" w:rsidP="00054FE1">
      <w:pPr>
        <w:rPr>
          <w:rFonts w:cstheme="minorHAnsi"/>
          <w:sz w:val="22"/>
          <w:szCs w:val="22"/>
        </w:rPr>
      </w:pPr>
      <w:r w:rsidRPr="002F6534">
        <w:rPr>
          <w:rFonts w:cstheme="minorHAnsi"/>
          <w:sz w:val="22"/>
          <w:szCs w:val="22"/>
        </w:rPr>
        <w:t>Tinaroo Environmental Education Centre is committed to providing safe, inclusive, and high-quality outdoor learning experiences that connect students with the natural world and support curriculum outcomes across learning areas. We recognise the deep connection of First Nations peoples to Country and are guided by their wisdom in fostering respect, reflection, and sustainability in all we do.</w:t>
      </w:r>
    </w:p>
    <w:p w14:paraId="574F92AC" w14:textId="77777777" w:rsidR="008434F0" w:rsidRPr="00054FE1" w:rsidRDefault="008434F0" w:rsidP="00991B07">
      <w:pPr>
        <w:spacing w:line="276" w:lineRule="auto"/>
        <w:rPr>
          <w:rFonts w:cstheme="minorHAnsi"/>
          <w:sz w:val="40"/>
          <w:szCs w:val="40"/>
        </w:rPr>
      </w:pPr>
    </w:p>
    <w:p w14:paraId="44C69F42" w14:textId="77777777" w:rsidR="008434F0" w:rsidRPr="00054FE1" w:rsidRDefault="008434F0" w:rsidP="00991B07">
      <w:pPr>
        <w:spacing w:line="276" w:lineRule="auto"/>
        <w:rPr>
          <w:rFonts w:cstheme="minorHAnsi"/>
          <w:color w:val="0563C1" w:themeColor="hyperlink"/>
          <w:sz w:val="22"/>
          <w:szCs w:val="22"/>
          <w:u w:val="single"/>
        </w:rPr>
      </w:pPr>
    </w:p>
    <w:p w14:paraId="191BF105" w14:textId="00A27086" w:rsidR="003D1980" w:rsidRPr="00054FE1" w:rsidRDefault="003D1980">
      <w:pPr>
        <w:rPr>
          <w:rFonts w:cstheme="minorHAnsi"/>
        </w:rPr>
      </w:pPr>
    </w:p>
    <w:p w14:paraId="72C36785" w14:textId="4E8D9206" w:rsidR="00E02EA7" w:rsidRDefault="00E02EA7"/>
    <w:sectPr w:rsidR="00E02EA7" w:rsidSect="005020FD">
      <w:headerReference w:type="default" r:id="rId7"/>
      <w:footerReference w:type="default" r:id="rId8"/>
      <w:headerReference w:type="first" r:id="rId9"/>
      <w:footerReference w:type="first" r:id="rId10"/>
      <w:pgSz w:w="11906" w:h="16838"/>
      <w:pgMar w:top="2428" w:right="720" w:bottom="229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5E10" w14:textId="77777777" w:rsidR="00680D2A" w:rsidRDefault="00680D2A" w:rsidP="00991B07">
      <w:r>
        <w:separator/>
      </w:r>
    </w:p>
  </w:endnote>
  <w:endnote w:type="continuationSeparator" w:id="0">
    <w:p w14:paraId="44B98F7E" w14:textId="77777777" w:rsidR="00680D2A" w:rsidRDefault="00680D2A" w:rsidP="0099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4865" w14:textId="3A64D348" w:rsidR="00E02EA7" w:rsidRDefault="00E02EA7">
    <w:pPr>
      <w:pStyle w:val="Footer"/>
    </w:pPr>
    <w:r>
      <w:rPr>
        <w:noProof/>
      </w:rPr>
      <w:drawing>
        <wp:anchor distT="0" distB="0" distL="114300" distR="114300" simplePos="0" relativeHeight="251664384" behindDoc="1" locked="0" layoutInCell="1" allowOverlap="1" wp14:anchorId="490A4274" wp14:editId="6E720416">
          <wp:simplePos x="0" y="0"/>
          <wp:positionH relativeFrom="page">
            <wp:align>center</wp:align>
          </wp:positionH>
          <wp:positionV relativeFrom="page">
            <wp:align>bottom</wp:align>
          </wp:positionV>
          <wp:extent cx="7556400" cy="148608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56400" cy="1486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8384" w14:textId="70C38243" w:rsidR="004F1506" w:rsidRDefault="004F1506">
    <w:pPr>
      <w:pStyle w:val="Footer"/>
    </w:pPr>
    <w:r>
      <w:rPr>
        <w:noProof/>
      </w:rPr>
      <w:drawing>
        <wp:anchor distT="0" distB="0" distL="114300" distR="114300" simplePos="0" relativeHeight="251659264" behindDoc="1" locked="0" layoutInCell="1" allowOverlap="1" wp14:anchorId="17694645" wp14:editId="7ECBBB58">
          <wp:simplePos x="0" y="0"/>
          <wp:positionH relativeFrom="page">
            <wp:align>center</wp:align>
          </wp:positionH>
          <wp:positionV relativeFrom="page">
            <wp:align>bottom</wp:align>
          </wp:positionV>
          <wp:extent cx="7556400" cy="148608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400" cy="1486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A75C" w14:textId="77777777" w:rsidR="00680D2A" w:rsidRDefault="00680D2A" w:rsidP="00991B07">
      <w:r>
        <w:separator/>
      </w:r>
    </w:p>
  </w:footnote>
  <w:footnote w:type="continuationSeparator" w:id="0">
    <w:p w14:paraId="084CC308" w14:textId="77777777" w:rsidR="00680D2A" w:rsidRDefault="00680D2A" w:rsidP="0099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15EA" w14:textId="1C9BDC37" w:rsidR="00E02EA7" w:rsidRDefault="00E02EA7">
    <w:pPr>
      <w:pStyle w:val="Header"/>
    </w:pPr>
    <w:r>
      <w:rPr>
        <w:noProof/>
      </w:rPr>
      <mc:AlternateContent>
        <mc:Choice Requires="wps">
          <w:drawing>
            <wp:anchor distT="0" distB="0" distL="114300" distR="114300" simplePos="0" relativeHeight="251663360" behindDoc="0" locked="0" layoutInCell="1" allowOverlap="1" wp14:anchorId="2424D773" wp14:editId="44BB0EE5">
              <wp:simplePos x="0" y="0"/>
              <wp:positionH relativeFrom="column">
                <wp:posOffset>882650</wp:posOffset>
              </wp:positionH>
              <wp:positionV relativeFrom="page">
                <wp:posOffset>897255</wp:posOffset>
              </wp:positionV>
              <wp:extent cx="1234440" cy="132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234440" cy="132080"/>
                      </a:xfrm>
                      <a:prstGeom prst="rect">
                        <a:avLst/>
                      </a:prstGeom>
                      <a:noFill/>
                      <a:ln w="6350">
                        <a:noFill/>
                      </a:ln>
                    </wps:spPr>
                    <wps:txbx>
                      <w:txbxContent>
                        <w:p w14:paraId="4E5CB10A" w14:textId="77777777" w:rsidR="00E02EA7" w:rsidRPr="004F1506" w:rsidRDefault="00E02EA7" w:rsidP="00E02EA7">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4D773" id="_x0000_t202" coordsize="21600,21600" o:spt="202" path="m,l,21600r21600,l21600,xe">
              <v:stroke joinstyle="miter"/>
              <v:path gradientshapeok="t" o:connecttype="rect"/>
            </v:shapetype>
            <v:shape id="Text Box 11" o:spid="_x0000_s1026" type="#_x0000_t202" style="position:absolute;margin-left:69.5pt;margin-top:70.65pt;width:97.2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" filled="f" stroked="f" strokeweight=".5pt">
              <v:textbox inset="0,0,0,0">
                <w:txbxContent>
                  <w:p w14:paraId="4E5CB10A" w14:textId="77777777" w:rsidR="00E02EA7" w:rsidRPr="004F1506" w:rsidRDefault="00E02EA7" w:rsidP="00E02EA7">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v:textbox>
              <w10:wrap anchory="page"/>
            </v:shape>
          </w:pict>
        </mc:Fallback>
      </mc:AlternateContent>
    </w:r>
    <w:r>
      <w:rPr>
        <w:noProof/>
      </w:rPr>
      <w:drawing>
        <wp:anchor distT="0" distB="0" distL="114300" distR="114300" simplePos="0" relativeHeight="251662336" behindDoc="1" locked="0" layoutInCell="1" allowOverlap="1" wp14:anchorId="16F64B00" wp14:editId="573741A1">
          <wp:simplePos x="0" y="0"/>
          <wp:positionH relativeFrom="page">
            <wp:align>center</wp:align>
          </wp:positionH>
          <wp:positionV relativeFrom="page">
            <wp:align>top</wp:align>
          </wp:positionV>
          <wp:extent cx="7543800" cy="158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158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599E" w14:textId="53EC5F06" w:rsidR="004F1506" w:rsidRDefault="004F1506">
    <w:pPr>
      <w:pStyle w:val="Header"/>
    </w:pPr>
    <w:r>
      <w:rPr>
        <w:noProof/>
      </w:rPr>
      <mc:AlternateContent>
        <mc:Choice Requires="wps">
          <w:drawing>
            <wp:anchor distT="0" distB="0" distL="114300" distR="114300" simplePos="0" relativeHeight="251660288" behindDoc="0" locked="0" layoutInCell="1" allowOverlap="1" wp14:anchorId="2E063AB4" wp14:editId="39F67C18">
              <wp:simplePos x="0" y="0"/>
              <wp:positionH relativeFrom="column">
                <wp:posOffset>883921</wp:posOffset>
              </wp:positionH>
              <wp:positionV relativeFrom="page">
                <wp:posOffset>883920</wp:posOffset>
              </wp:positionV>
              <wp:extent cx="1234440" cy="1320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234440" cy="132080"/>
                      </a:xfrm>
                      <a:prstGeom prst="rect">
                        <a:avLst/>
                      </a:prstGeom>
                      <a:noFill/>
                      <a:ln w="6350">
                        <a:noFill/>
                      </a:ln>
                    </wps:spPr>
                    <wps:txbx>
                      <w:txbxContent>
                        <w:p w14:paraId="33CAA6D3" w14:textId="58C1E752" w:rsidR="004F1506" w:rsidRPr="004F1506" w:rsidRDefault="004F1506">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63AB4" id="_x0000_t202" coordsize="21600,21600" o:spt="202" path="m,l,21600r21600,l21600,xe">
              <v:stroke joinstyle="miter"/>
              <v:path gradientshapeok="t" o:connecttype="rect"/>
            </v:shapetype>
            <v:shape id="Text Box 3" o:spid="_x0000_s1027" type="#_x0000_t202" style="position:absolute;margin-left:69.6pt;margin-top:69.6pt;width:97.2pt;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" filled="f" stroked="f" strokeweight=".5pt">
              <v:textbox inset="0,0,0,0">
                <w:txbxContent>
                  <w:p w14:paraId="33CAA6D3" w14:textId="58C1E752" w:rsidR="004F1506" w:rsidRPr="004F1506" w:rsidRDefault="004F1506">
                    <w:pPr>
                      <w:rPr>
                        <w:rFonts w:ascii="Arial" w:hAnsi="Arial" w:cs="Arial"/>
                        <w:color w:val="FFFFFF" w:themeColor="background1"/>
                        <w:sz w:val="14"/>
                        <w:szCs w:val="14"/>
                      </w:rPr>
                    </w:pPr>
                    <w:r w:rsidRPr="004F1506">
                      <w:rPr>
                        <w:rFonts w:ascii="Arial" w:hAnsi="Arial" w:cs="Arial"/>
                        <w:color w:val="FFFFFF" w:themeColor="background1"/>
                        <w:sz w:val="14"/>
                        <w:szCs w:val="14"/>
                      </w:rPr>
                      <w:t>ABN: 33 284 710 394</w:t>
                    </w:r>
                  </w:p>
                </w:txbxContent>
              </v:textbox>
              <w10:wrap anchory="page"/>
            </v:shape>
          </w:pict>
        </mc:Fallback>
      </mc:AlternateContent>
    </w:r>
    <w:r>
      <w:rPr>
        <w:noProof/>
      </w:rPr>
      <w:drawing>
        <wp:anchor distT="0" distB="0" distL="114300" distR="114300" simplePos="0" relativeHeight="251658240" behindDoc="1" locked="0" layoutInCell="1" allowOverlap="1" wp14:anchorId="11D1045B" wp14:editId="228A887A">
          <wp:simplePos x="0" y="0"/>
          <wp:positionH relativeFrom="page">
            <wp:align>center</wp:align>
          </wp:positionH>
          <wp:positionV relativeFrom="page">
            <wp:align>top</wp:align>
          </wp:positionV>
          <wp:extent cx="7543800" cy="1587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158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8A6918"/>
    <w:lvl w:ilvl="0">
      <w:start w:val="1"/>
      <w:numFmt w:val="bullet"/>
      <w:pStyle w:val="ListBullet"/>
      <w:lvlText w:val=""/>
      <w:lvlJc w:val="left"/>
      <w:pPr>
        <w:tabs>
          <w:tab w:val="num" w:pos="360"/>
        </w:tabs>
        <w:ind w:left="360" w:hanging="360"/>
      </w:pPr>
      <w:rPr>
        <w:rFonts w:ascii="Symbol" w:hAnsi="Symbol" w:hint="default"/>
      </w:rPr>
    </w:lvl>
  </w:abstractNum>
  <w:num w:numId="1" w16cid:durableId="54618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07"/>
    <w:rsid w:val="00054FE1"/>
    <w:rsid w:val="00140B04"/>
    <w:rsid w:val="00167706"/>
    <w:rsid w:val="001748C7"/>
    <w:rsid w:val="002F6534"/>
    <w:rsid w:val="003C5D1D"/>
    <w:rsid w:val="003D1980"/>
    <w:rsid w:val="004239E2"/>
    <w:rsid w:val="004F1506"/>
    <w:rsid w:val="005020FD"/>
    <w:rsid w:val="005533F0"/>
    <w:rsid w:val="00636262"/>
    <w:rsid w:val="00680D2A"/>
    <w:rsid w:val="0070724B"/>
    <w:rsid w:val="007E3A33"/>
    <w:rsid w:val="008434F0"/>
    <w:rsid w:val="0091166D"/>
    <w:rsid w:val="00917EE4"/>
    <w:rsid w:val="00991B07"/>
    <w:rsid w:val="00A30C7E"/>
    <w:rsid w:val="00CE3B00"/>
    <w:rsid w:val="00E02EA7"/>
    <w:rsid w:val="00E6388F"/>
    <w:rsid w:val="00EC2004"/>
    <w:rsid w:val="00F51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D0CA"/>
  <w15:chartTrackingRefBased/>
  <w15:docId w15:val="{3DBEAE1D-BD6F-3040-84D6-B6E01B94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54FE1"/>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054FE1"/>
    <w:pPr>
      <w:keepNext/>
      <w:keepLines/>
      <w:spacing w:before="20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B07"/>
    <w:pPr>
      <w:tabs>
        <w:tab w:val="center" w:pos="4513"/>
        <w:tab w:val="right" w:pos="9026"/>
      </w:tabs>
    </w:pPr>
  </w:style>
  <w:style w:type="character" w:customStyle="1" w:styleId="HeaderChar">
    <w:name w:val="Header Char"/>
    <w:basedOn w:val="DefaultParagraphFont"/>
    <w:link w:val="Header"/>
    <w:uiPriority w:val="99"/>
    <w:rsid w:val="00991B07"/>
    <w:rPr>
      <w:rFonts w:eastAsiaTheme="minorEastAsia"/>
    </w:rPr>
  </w:style>
  <w:style w:type="paragraph" w:styleId="Footer">
    <w:name w:val="footer"/>
    <w:basedOn w:val="Normal"/>
    <w:link w:val="FooterChar"/>
    <w:uiPriority w:val="99"/>
    <w:unhideWhenUsed/>
    <w:rsid w:val="00991B07"/>
    <w:pPr>
      <w:tabs>
        <w:tab w:val="center" w:pos="4513"/>
        <w:tab w:val="right" w:pos="9026"/>
      </w:tabs>
    </w:pPr>
  </w:style>
  <w:style w:type="character" w:customStyle="1" w:styleId="FooterChar">
    <w:name w:val="Footer Char"/>
    <w:basedOn w:val="DefaultParagraphFont"/>
    <w:link w:val="Footer"/>
    <w:uiPriority w:val="99"/>
    <w:rsid w:val="00991B07"/>
    <w:rPr>
      <w:rFonts w:eastAsiaTheme="minorEastAsia"/>
    </w:rPr>
  </w:style>
  <w:style w:type="character" w:styleId="Hyperlink">
    <w:name w:val="Hyperlink"/>
    <w:basedOn w:val="DefaultParagraphFont"/>
    <w:uiPriority w:val="99"/>
    <w:unhideWhenUsed/>
    <w:rsid w:val="00991B07"/>
    <w:rPr>
      <w:color w:val="0563C1" w:themeColor="hyperlink"/>
      <w:u w:val="single"/>
    </w:rPr>
  </w:style>
  <w:style w:type="character" w:styleId="UnresolvedMention">
    <w:name w:val="Unresolved Mention"/>
    <w:basedOn w:val="DefaultParagraphFont"/>
    <w:uiPriority w:val="99"/>
    <w:semiHidden/>
    <w:unhideWhenUsed/>
    <w:rsid w:val="00991B07"/>
    <w:rPr>
      <w:color w:val="605E5C"/>
      <w:shd w:val="clear" w:color="auto" w:fill="E1DFDD"/>
    </w:rPr>
  </w:style>
  <w:style w:type="paragraph" w:styleId="ListParagraph">
    <w:name w:val="List Paragraph"/>
    <w:basedOn w:val="Normal"/>
    <w:uiPriority w:val="34"/>
    <w:qFormat/>
    <w:rsid w:val="008434F0"/>
    <w:pPr>
      <w:ind w:left="720"/>
      <w:contextualSpacing/>
    </w:pPr>
  </w:style>
  <w:style w:type="character" w:customStyle="1" w:styleId="Heading1Char">
    <w:name w:val="Heading 1 Char"/>
    <w:basedOn w:val="DefaultParagraphFont"/>
    <w:link w:val="Heading1"/>
    <w:uiPriority w:val="9"/>
    <w:rsid w:val="00054FE1"/>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054FE1"/>
    <w:rPr>
      <w:rFonts w:asciiTheme="majorHAnsi" w:eastAsiaTheme="majorEastAsia" w:hAnsiTheme="majorHAnsi" w:cstheme="majorBidi"/>
      <w:b/>
      <w:bCs/>
      <w:color w:val="4472C4" w:themeColor="accent1"/>
      <w:kern w:val="0"/>
      <w:sz w:val="26"/>
      <w:szCs w:val="26"/>
      <w:lang w:val="en-US"/>
      <w14:ligatures w14:val="none"/>
    </w:rPr>
  </w:style>
  <w:style w:type="paragraph" w:styleId="ListBullet">
    <w:name w:val="List Bullet"/>
    <w:basedOn w:val="Normal"/>
    <w:uiPriority w:val="99"/>
    <w:unhideWhenUsed/>
    <w:rsid w:val="00054FE1"/>
    <w:pPr>
      <w:numPr>
        <w:numId w:val="1"/>
      </w:numPr>
      <w:tabs>
        <w:tab w:val="clear" w:pos="360"/>
      </w:tabs>
      <w:spacing w:after="200" w:line="276" w:lineRule="auto"/>
      <w:ind w:left="0" w:firstLine="0"/>
      <w:contextualSpacing/>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E9FC4859EDF438CB8DD97B316CC49" ma:contentTypeVersion="13" ma:contentTypeDescription="Create a new document." ma:contentTypeScope="" ma:versionID="c110b414c576bfc1b12872580e5315e5">
  <xsd:schema xmlns:xsd="http://www.w3.org/2001/XMLSchema" xmlns:xs="http://www.w3.org/2001/XMLSchema" xmlns:p="http://schemas.microsoft.com/office/2006/metadata/properties" xmlns:ns1="http://schemas.microsoft.com/sharepoint/v3" xmlns:ns2="914fe9ec-f2b6-4ee9-a8dd-bf86f8e3e662" targetNamespace="http://schemas.microsoft.com/office/2006/metadata/properties" ma:root="true" ma:fieldsID="01b698dae3b854ccecf2975de3dcbdf2" ns1:_="" ns2:_="">
    <xsd:import namespace="http://schemas.microsoft.com/sharepoint/v3"/>
    <xsd:import namespace="914fe9ec-f2b6-4ee9-a8dd-bf86f8e3e662"/>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fe9ec-f2b6-4ee9-a8dd-bf86f8e3e662"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914fe9ec-f2b6-4ee9-a8dd-bf86f8e3e662" xsi:nil="true"/>
    <PPSubmittedBy xmlns="914fe9ec-f2b6-4ee9-a8dd-bf86f8e3e662">
      <UserInfo>
        <DisplayName>GUTIERREZ, Jocelyn</DisplayName>
        <AccountId>87</AccountId>
        <AccountType/>
      </UserInfo>
    </PPSubmittedBy>
    <PPSubmittedDate xmlns="914fe9ec-f2b6-4ee9-a8dd-bf86f8e3e662">2025-10-31T03:31:07+00:00</PPSubmittedDate>
    <PPContentOwner xmlns="914fe9ec-f2b6-4ee9-a8dd-bf86f8e3e662">
      <UserInfo>
        <DisplayName>GUTIERREZ, Jocelyn</DisplayName>
        <AccountId>87</AccountId>
        <AccountType/>
      </UserInfo>
    </PPContentOwner>
    <PPModeratedBy xmlns="914fe9ec-f2b6-4ee9-a8dd-bf86f8e3e662">
      <UserInfo>
        <DisplayName>GUTIERREZ, Jocelyn</DisplayName>
        <AccountId>87</AccountId>
        <AccountType/>
      </UserInfo>
    </PPModeratedBy>
    <PPContentAuthor xmlns="914fe9ec-f2b6-4ee9-a8dd-bf86f8e3e662">
      <UserInfo>
        <DisplayName>GUTIERREZ, Jocelyn</DisplayName>
        <AccountId>87</AccountId>
        <AccountType/>
      </UserInfo>
    </PPContentAuthor>
    <PPLastReviewedDate xmlns="914fe9ec-f2b6-4ee9-a8dd-bf86f8e3e662">2025-10-31T03:31:56+00:00</PPLastReviewedDate>
    <PublishingExpirationDate xmlns="http://schemas.microsoft.com/sharepoint/v3" xsi:nil="true"/>
    <PPContentApprover xmlns="914fe9ec-f2b6-4ee9-a8dd-bf86f8e3e662">
      <UserInfo>
        <DisplayName>GUTIERREZ, Jocelyn</DisplayName>
        <AccountId>87</AccountId>
        <AccountType/>
      </UserInfo>
    </PPContentApprover>
    <PPLastReviewedBy xmlns="914fe9ec-f2b6-4ee9-a8dd-bf86f8e3e662">
      <UserInfo>
        <DisplayName>GUTIERREZ, Jocelyn</DisplayName>
        <AccountId>87</AccountId>
        <AccountType/>
      </UserInfo>
    </PPLastReviewedBy>
    <PublishingStartDate xmlns="http://schemas.microsoft.com/sharepoint/v3" xsi:nil="true"/>
    <PPReferenceNumber xmlns="914fe9ec-f2b6-4ee9-a8dd-bf86f8e3e662" xsi:nil="true"/>
    <PPModeratedDate xmlns="914fe9ec-f2b6-4ee9-a8dd-bf86f8e3e662">2025-10-31T03:31:56+00:00</PPModeratedDate>
    <PPReviewDate xmlns="914fe9ec-f2b6-4ee9-a8dd-bf86f8e3e662" xsi:nil="true"/>
  </documentManagement>
</p:properties>
</file>

<file path=customXml/itemProps1.xml><?xml version="1.0" encoding="utf-8"?>
<ds:datastoreItem xmlns:ds="http://schemas.openxmlformats.org/officeDocument/2006/customXml" ds:itemID="{F81B7C84-37DD-423F-91DA-5577E0066DD9}"/>
</file>

<file path=customXml/itemProps2.xml><?xml version="1.0" encoding="utf-8"?>
<ds:datastoreItem xmlns:ds="http://schemas.openxmlformats.org/officeDocument/2006/customXml" ds:itemID="{871D8D8D-47F1-43B9-B629-FBF973C05ED0}"/>
</file>

<file path=customXml/itemProps3.xml><?xml version="1.0" encoding="utf-8"?>
<ds:datastoreItem xmlns:ds="http://schemas.openxmlformats.org/officeDocument/2006/customXml" ds:itemID="{DA929BB9-BCDA-458E-A242-29597DFF8B49}"/>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in the Outdoors - 10 Key Outcomes</dc:title>
  <dc:subject/>
  <dc:creator>Ashley Turner</dc:creator>
  <cp:keywords/>
  <dc:description/>
  <cp:lastModifiedBy>HOLCROFT, Kim (kschu140)</cp:lastModifiedBy>
  <cp:revision>3</cp:revision>
  <dcterms:created xsi:type="dcterms:W3CDTF">2025-10-29T00:32:00Z</dcterms:created>
  <dcterms:modified xsi:type="dcterms:W3CDTF">2025-10-29T00:32:00Z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0x010100550E9FC4859EDF438CB8DD97B316CC49</vt:lpwstr>
  </property>
</Properties>
</file>